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r>
        <w:t>MXBoard - MXNet数据可视化</w:t>
      </w:r>
    </w:p>
    <w:p>
      <w:pPr>
        <w:pStyle w:val="FirstParagraph"/>
      </w:pPr>
      <w:r>
        <w:t>作者：，亚马逊人工智能软件工程师，翻译自：</w:t>
      </w:r>
    </w:p>
    <w:p>
      <w:pPr>
        <w:pStyle w:val="Heading3"/>
      </w:pPr>
      <w:r>
        <w:t>前言</w:t>
      </w:r>
    </w:p>
    <w:p>
      <w:pPr>
        <w:pStyle w:val="FirstParagraph"/>
      </w:pPr>
      <w:r>
        <w:t>众所周知，深层神经网络很难设计和训练。它通常涉及到大量的调整和调整，修改网络结构，尝试各种优化算法和超参数。从理论的角度来看，深度神经网络结构的数学基础仍然是不完整的，并且技术通常基于经验结果的泛化。</w:t>
      </w:r>
    </w:p>
    <w:p>
      <w:pPr>
        <w:pStyle w:val="BodyText"/>
      </w:pPr>
      <w:r>
        <w:t>数据可视化由于其固有的视觉特性，可以部分地弥补上述不足，为研究人员在深层神经网络训练中提供更高层次的指导。例如，在模型训练过程中，如果能够实时绘制梯度的数据分布，就可以快速地检测和纠正梯度消失或爆炸的现象。</w:t>
      </w:r>
    </w:p>
    <w:p>
      <w:pPr>
        <w:pStyle w:val="BodyText"/>
      </w:pPr>
      <w:r>
        <w:drawing>
          <wp:inline>
            <wp:extent cx="5334000" cy="22448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dn-images-1.medium.com/max/1600/1*Nb8IrYdjcAEqIsWNaKv0K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>另一个例子，能够可视化字嵌入有助于清楚地看到，词聚集在不同的歧管中的低维空间中，保持上下文接近。另一个有用的可视化方法是数据聚类：使用例如T-SNE算法将高维数据投影到低维空间。有大量的数据可视化可用于深度学习，以帮助更好地理解培训过程和数据本身。</w:t>
      </w:r>
    </w:p>
    <w:p>
      <w:pPr>
        <w:pStyle w:val="BodyText"/>
      </w:pPr>
      <w:r>
        <w:t>的出现给用户带来了强大的可视化效果。我们已经收到许多不同用户的反馈，包括公司用户，他们开始使用TensorFlow是因为TensorBoard提供了丰富的特性集。这个强大的工具是否可以提供给其他深度学习框架？多亏了他们的努力和tensorboard_logger，我们现在有了一个透明的接口，可以将自定义数据写入事件文件格式，然后由tensorboard使用。</w:t>
      </w:r>
    </w:p>
    <w:p>
      <w:pPr>
        <w:pStyle w:val="BodyText"/>
      </w:pPr>
      <w:r>
        <w:t>它是基于我们开发的这个基础，一个用于记录数据帧并将它们显示在数据库中的Python包。要安装，请遵循以下简单步骤。</w:t>
      </w:r>
    </w:p>
    <w:p>
      <w:pPr>
        <w:pStyle w:val="BodyText"/>
      </w:pPr>
      <w:r>
        <w:t>注意：请注意，MXNet 1.2.0必须使用MXBoard的所有功能。在MXNet 1.2.0正式发布之前，请每晚安装MXNet版本：pip install--pre MXNet</w:t>
      </w:r>
    </w:p>
    <w:p>
      <w:pPr>
        <w:pStyle w:val="Heading3"/>
      </w:pPr>
      <w:r>
        <w:t>MXBoard快速入门指南</w:t>
      </w:r>
    </w:p>
    <w:p>
      <w:pPr>
        <w:pStyle w:val="FirstParagraph"/>
      </w:pPr>
      <w:r>
        <w:t>MXBoard支持TensorBoard中的大多数数据类型：</w:t>
      </w:r>
    </w:p>
    <w:p>
      <w:pPr>
        <w:pStyle w:val="BodyText"/>
      </w:pPr>
      <w:r>
        <w:drawing>
          <wp:inline>
            <wp:extent cx="5334000" cy="26418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dn-images-1.medium.com/max/1600/0*dvSKMAJkyMU1Xeg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>MXBoard API是按照API设计的。所有记录api都在一个名为SummaryWriter的类中定义。此类包含诸如记录文件的文件路径、写入频率、队列大小等信息。要记录特定数据类型的新数据点，例如标量或图像，只需调用SummaryWriter对象上的相应API。</w:t>
      </w:r>
    </w:p>
    <w:p>
      <w:pPr>
        <w:pStyle w:val="BodyText"/>
      </w:pPr>
      <w:r>
        <w:t>例如，我们要绘制一个正态分布标准差逐渐减小的数据分布图。首先定义SummaryWriter对象，如下所示：</w:t>
      </w:r>
    </w:p>
    <w:p>
      <w:pPr>
        <w:pStyle w:val="BodyText"/>
      </w:pPr>
      <w:r>
        <w:t>然后在每个循环中，我们创建一个从正态分布中提取值的NDArray。然后，我们将NDArray传递给summary writer add_histogram（）函数，指定bin的数量和循环索引i，这将是数据点的索引。最后，与Python中使用的任何文件描述符一样，最好使用.close（）关闭SummaryWriter的文件句柄。</w:t>
      </w:r>
    </w:p>
    <w:p>
      <w:pPr>
        <w:pStyle w:val="BodyText"/>
      </w:pPr>
      <w:r>
        <w:t>为了使绘制的图表可视化，在终端上，输入工作目录，然后键入以下命令启动TensorBoard：</w:t>
      </w:r>
    </w:p>
    <w:p>
      <w:pPr>
        <w:pStyle w:val="BodyText"/>
      </w:pPr>
      <w:r>
        <w:t>然后在浏览器的地址栏中输入127.0.0.1:8888。单击“直方图”，将看到以下渲染：</w:t>
      </w:r>
    </w:p>
    <w:p>
      <w:pPr>
        <w:pStyle w:val="BodyText"/>
      </w:pPr>
      <w:r>
        <w:drawing>
          <wp:inline>
            <wp:extent cx="5334000" cy="24618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dn-images-1.medium.com/max/1600/0*WDqEtZV8_Vh5CxZ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1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真实世界MXBoard</w:t>
      </w:r>
    </w:p>
    <w:p>
      <w:pPr>
        <w:pStyle w:val="FirstParagraph"/>
      </w:pPr>
      <w:r>
        <w:t>利用上节所学，我们尝试完成以下两项任务：</w:t>
      </w:r>
    </w:p>
    <w:p>
      <w:pPr>
        <w:numPr>
          <w:numId w:val="1001"/>
          <w:ilvl w:val="0"/>
        </w:numPr>
      </w:pPr>
      <w:r>
        <w:t>监督监督学习培训</w:t>
      </w:r>
    </w:p>
    <w:p>
      <w:pPr>
        <w:numPr>
          <w:numId w:val="1001"/>
          <w:ilvl w:val="0"/>
        </w:numPr>
      </w:pPr>
      <w:r>
        <w:t>了解卷积神经网络的内部工作原理</w:t>
      </w:r>
    </w:p>
    <w:p>
      <w:pPr>
        <w:pStyle w:val="Heading3"/>
      </w:pPr>
      <w:r>
        <w:t>训练MNIST模型</w:t>
      </w:r>
    </w:p>
    <w:p>
      <w:pPr>
        <w:pStyle w:val="FirstParagraph"/>
      </w:pPr>
      <w:r>
        <w:t>让我们使用中的数据集，并使用MXBoard实时记录：</w:t>
      </w:r>
    </w:p>
    <w:p>
      <w:pPr>
        <w:numPr>
          <w:numId w:val="1002"/>
          <w:ilvl w:val="0"/>
        </w:numPr>
      </w:pPr>
      <w:r>
        <w:t>交叉熵损失</w:t>
      </w:r>
    </w:p>
    <w:p>
      <w:pPr>
        <w:numPr>
          <w:numId w:val="1002"/>
          <w:ilvl w:val="0"/>
        </w:numPr>
      </w:pPr>
      <w:r>
        <w:t>验证和培训的准确性</w:t>
      </w:r>
    </w:p>
    <w:p>
      <w:pPr>
        <w:numPr>
          <w:numId w:val="1002"/>
          <w:ilvl w:val="0"/>
        </w:numPr>
      </w:pPr>
      <w:r>
        <w:t>梯度数据分布</w:t>
      </w:r>
    </w:p>
    <w:p>
      <w:pPr>
        <w:pStyle w:val="FirstParagraph"/>
      </w:pPr>
      <w:r>
        <w:t>所有这些都是培训进展的良好指标。</w:t>
      </w:r>
    </w:p>
    <w:p>
      <w:pPr>
        <w:pStyle w:val="BodyText"/>
      </w:pPr>
      <w:r>
        <w:t>首先，我们定义一个SummaryWriter对象：</w:t>
      </w:r>
    </w:p>
    <w:p>
      <w:pPr>
        <w:pStyle w:val="BodyText"/>
      </w:pPr>
      <w:r>
        <w:t>这里添加了flush_secs=5，以指定我们希望每隔5秒将记录写入日志文件，以便在浏览器中跟踪培训的实时进度。</w:t>
      </w:r>
    </w:p>
    <w:p>
      <w:pPr>
        <w:pStyle w:val="BodyText"/>
      </w:pPr>
      <w:r>
        <w:t>然后我们在每一批结束时记录交叉熵损失：</w:t>
      </w:r>
    </w:p>
    <w:p>
      <w:pPr>
        <w:pStyle w:val="BodyText"/>
      </w:pPr>
      <w:r>
        <w:t>在每个历元结束时，我们将梯度记录为直方图数据类型，将训练和测试精度记录为标量类型。</w:t>
      </w:r>
    </w:p>
    <w:p>
      <w:pPr>
        <w:pStyle w:val="BodyText"/>
      </w:pPr>
      <w:r>
        <w:t>然后我们同时运行Python训练脚本和TensorBoard，在浏览器中实时可视化训练。</w:t>
      </w:r>
    </w:p>
    <w:p>
      <w:pPr>
        <w:pStyle w:val="BodyText"/>
      </w:pPr>
      <w:r>
        <w:t>为了重现这个实验，您可以在Github上找到完整的解决方案代码。</w:t>
      </w:r>
    </w:p>
    <w:p>
      <w:pPr>
        <w:pStyle w:val="BodyText"/>
      </w:pPr>
      <w:r>
        <w:drawing>
          <wp:inline>
            <wp:extent cx="5334000" cy="22448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dn-images-1.medium.com/max/1600/0*37yi6vDp2rSqdqR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Heading3"/>
      </w:pPr>
      <w:r>
        <w:t>卷积滤波器和特征映射的可视化</w:t>
      </w:r>
    </w:p>
    <w:p>
      <w:pPr>
        <w:pStyle w:val="FirstParagraph"/>
      </w:pPr>
      <w:r>
        <w:t>将卷积滤波器和特征映射可视化为图像非常有用，原因有二：</w:t>
      </w:r>
    </w:p>
    <w:p>
      <w:pPr>
        <w:numPr>
          <w:numId w:val="1003"/>
          <w:ilvl w:val="0"/>
        </w:numPr>
      </w:pPr>
      <w:r>
        <w:t>当训练收敛时，卷积滤波器表现出清晰的模式检测特征、线条和鲜明的颜色。不收敛或过拟合模型的卷积滤波器将显示大量噪声。</w:t>
      </w:r>
    </w:p>
    <w:p>
      <w:pPr>
        <w:numPr>
          <w:numId w:val="1003"/>
          <w:ilvl w:val="0"/>
        </w:numPr>
      </w:pPr>
      <w:r>
        <w:t>观察过滤器和特征地图的RGB格式可以帮助我们理解学习到的特征，并认为这些特征对网络有意义，通常是边缘和颜色检测。</w:t>
      </w:r>
    </w:p>
    <w:p>
      <w:pPr>
        <w:pStyle w:val="FirstParagraph"/>
      </w:pPr>
      <w:r>
        <w:t>在这里，我们使用了三个预先训练过的CNN模型，分别是Inception BN、Resnet-152和VGG16。当应用于黑天鹅图像时，第一卷积层的滤波器直接在TensorBoard中可视化，并与生成的特征映射一起可视化。请注意网络如何具有不同的卷积内核大小。</w:t>
      </w:r>
    </w:p>
    <w:p>
      <w:pPr>
        <w:pStyle w:val="Compact"/>
        <w:numPr>
          <w:numId w:val="1004"/>
          <w:ilvl w:val="0"/>
        </w:numPr>
      </w:pPr>
      <w:r>
        <w:t>初期BN</w:t>
      </w:r>
    </w:p>
    <w:p>
      <w:pPr>
        <w:pStyle w:val="FirstParagraph"/>
      </w:pPr>
      <w:r>
        <w:drawing>
          <wp:inline>
            <wp:extent cx="5334000" cy="17836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dn-images-1.medium.com/max/1600/0*TTWb0Z7dwRsUU98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3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5"/>
          <w:ilvl w:val="0"/>
        </w:numPr>
      </w:pPr>
      <w:r>
        <w:t>Resnet-152号</w:t>
      </w:r>
    </w:p>
    <w:p>
      <w:pPr>
        <w:pStyle w:val="FirstParagraph"/>
      </w:pPr>
      <w:r>
        <w:drawing>
          <wp:inline>
            <wp:extent cx="5334000" cy="17742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dn-images-1.medium.com/max/1600/0*l2qD0N5bDnp8t9-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4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6"/>
          <w:ilvl w:val="0"/>
        </w:numPr>
      </w:pPr>
      <w:r>
        <w:t>VGG16型</w:t>
      </w:r>
    </w:p>
    <w:p>
      <w:pPr>
        <w:pStyle w:val="FirstParagraph"/>
      </w:pPr>
      <w:r>
        <w:drawing>
          <wp:inline>
            <wp:extent cx="5334000" cy="17761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dn-images-1.medium.com/max/1600/0*V_FfwwYtTHXH8QP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>您可以看到，这三个模型的过滤器表现出相当好的平滑性和规律性，这是模型已经收敛的常见迹象。彩色滤镜主要负责提取图像中基于颜色的特征。灰度图像负责提取图像中对象的一般模式和轮廓特征。</w:t>
      </w:r>
    </w:p>
    <w:p>
      <w:pPr>
        <w:pStyle w:val="BodyText"/>
      </w:pPr>
      <w:r>
        <w:t>对于完整的实现和进一步的分析，请检查代码。</w:t>
      </w:r>
    </w:p>
    <w:p>
      <w:pPr>
        <w:pStyle w:val="Heading3"/>
      </w:pPr>
      <w:r>
        <w:t>视觉图像嵌入</w:t>
      </w:r>
    </w:p>
    <w:p>
      <w:pPr>
        <w:pStyle w:val="FirstParagraph"/>
      </w:pPr>
      <w:r>
        <w:t>最后一个例子同样有趣。嵌入是机器学习领域的一个重要概念，包括计算机视觉和自然语言处理。它是将高维数据表示为低维空间。在传统的图像分类设置中，卷积神经网络倒数第二层的输出通常连接到具有Softmax激活的完全连接层，该激活用于预测图像所属的类或类别。如果我们剥离这个分类层的网络，我们就只剩下一个网络，为每个示例输出一个特征向量，通常为每个示例512或1024个特征。这就是所谓的嵌入我们的图像。我们可以调用MXBoard add_embedding（）API来观察投影到2D或3D空间的数据集的嵌入分布。具有相似视觉特征的图片聚集在一起。</w:t>
      </w:r>
    </w:p>
    <w:p>
      <w:pPr>
        <w:pStyle w:val="BodyText"/>
      </w:pPr>
      <w:r>
        <w:t>在这里，我们从验证中随机选择2304个图像，使用Resnet-152计算它们的嵌入，将嵌入添加到MXBoard日志文件并可视化它们：</w:t>
      </w:r>
    </w:p>
    <w:p>
      <w:pPr>
        <w:pStyle w:val="BodyText"/>
      </w:pPr>
    </w:p>
    <w:p>
      <w:pPr>
        <w:pStyle w:val="BodyText"/>
      </w:pPr>
      <w:r>
        <w:t>默认情况下，使用该算法将2304幅图像的嵌入投影到三维空间。但聚类效果不明显。这是因为PCA算法无法保持原始数据点之间的空间关系，因此，我们使用TensorBoard接口提供的t-算法来获得更好的嵌入可视化效果。构建最佳投影是一个动态过程：</w:t>
      </w:r>
    </w:p>
    <w:p>
      <w:pPr>
        <w:pStyle w:val="BodyText"/>
      </w:pPr>
      <w:r>
        <w:drawing>
          <wp:inline>
            <wp:extent cx="5334000" cy="34837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dn-images-1.medium.com/max/1600/0*l7y4nF9LwD28ZBf7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3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>在t-SNE算法收敛后，可以清楚地看到数据集被划分为若干个簇。</w:t>
      </w:r>
    </w:p>
    <w:p>
      <w:pPr>
        <w:pStyle w:val="BodyText"/>
      </w:pPr>
    </w:p>
    <w:p>
      <w:pPr>
        <w:pStyle w:val="BodyText"/>
      </w:pPr>
      <w:r>
        <w:t>最后，我们可以使用TensorBoard用户界面来验证图像分类的正确性。我们在TensorBoard GUI的右上角输入“dog”。所有归类为“狗”标签的验证数据集的图片将突出显示。我们还发现，由T-SNE投影导出的聚类紧跟类边界。</w:t>
      </w:r>
    </w:p>
    <w:p>
      <w:pPr>
        <w:pStyle w:val="BodyText"/>
      </w:pPr>
      <w:r>
        <w:drawing>
          <wp:inline>
            <wp:extent cx="5334000" cy="342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dn-images-1.medium.com/max/1600/0*HfBMRPJpOsOjB_3Z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>提供所有代码和说明。</w:t>
      </w:r>
    </w:p>
    <w:p>
      <w:pPr>
        <w:pStyle w:val="Heading3"/>
      </w:pPr>
      <w:r>
        <w:t>结论</w:t>
      </w:r>
    </w:p>
    <w:p>
      <w:pPr>
        <w:pStyle w:val="FirstParagraph"/>
      </w:pPr>
      <w:r>
        <w:t>在这个MXBoard教程之后，我们可以看到可视化是一个强大的工具，用于监督模型的培训，并获得深入学习原则的见解。MXBoard为MXNet提供了一个简单、侵入性最小、易于使用的集中可视化解决方案，可用于科学和生产环境。最重要的是，你只需要一个浏览器。</w:t>
      </w:r>
    </w:p>
    <w:p>
      <w:pPr>
        <w:pStyle w:val="BodyText"/>
      </w:pPr>
      <w:r>
        <w:t xml:space="preserve">Special thanks to</w:t>
      </w:r>
      <w:r>
        <w:t xml:space="preserve"> </w:t>
      </w:r>
      <w:hyperlink r:id="rId50">
        <w:r>
          <w:rPr>
            <w:rStyle w:val="Hyperlink"/>
          </w:rPr>
          <w:t xml:space="preserve">Zheng Zihao</w:t>
        </w:r>
      </w:hyperlink>
      <w:r>
        <w:t xml:space="preserve"> </w:t>
      </w:r>
      <w:r>
        <w:t xml:space="preserve">for providing technical support during the development of the project!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7" Type="http://schemas.openxmlformats.org/officeDocument/2006/relationships/footnotes" Target="footnotes.xml"/><Relationship Id="rId8" Type="http://schemas.openxmlformats.org/officeDocument/2006/relationships/comments" Target="comments.xml"/><Relationship Id="rId38" Type="http://schemas.openxmlformats.org/officeDocument/2006/relationships/image" Target="media/rId38.png"/><Relationship Id="rId48" Type="http://schemas.openxmlformats.org/officeDocument/2006/relationships/image" Target="media/rId48.gif"/><Relationship Id="rId41" Type="http://schemas.openxmlformats.org/officeDocument/2006/relationships/image" Target="media/rId41.png"/><Relationship Id="rId43" Type="http://schemas.openxmlformats.org/officeDocument/2006/relationships/image" Target="media/rId43.png"/><Relationship Id="rId32" Type="http://schemas.openxmlformats.org/officeDocument/2006/relationships/image" Target="media/rId32.png"/><Relationship Id="rId30" Type="http://schemas.openxmlformats.org/officeDocument/2006/relationships/image" Target="media/rId30.png"/><Relationship Id="rId42" Type="http://schemas.openxmlformats.org/officeDocument/2006/relationships/image" Target="media/rId42.png"/><Relationship Id="rId47" Type="http://schemas.openxmlformats.org/officeDocument/2006/relationships/image" Target="media/rId47.gif"/><Relationship Id="rId24" Type="http://schemas.openxmlformats.org/officeDocument/2006/relationships/image" Target="media/rId24.png"/><Relationship Id="rId45" Type="http://schemas.openxmlformats.org/officeDocument/2006/relationships/hyperlink" Target="https://en.wikipedia.org/wiki/Principal_component_analysis" TargetMode="External"/><Relationship Id="rId27" Type="http://schemas.openxmlformats.org/officeDocument/2006/relationships/hyperlink" Target="https://github.com/TeamHG-Memex/tensorboard_logger" TargetMode="External"/><Relationship Id="rId35" Type="http://schemas.openxmlformats.org/officeDocument/2006/relationships/hyperlink" Target="https://github.com/apache/incubator-mxnet/blob/master/example/gluon/mnist.py" TargetMode="External"/><Relationship Id="rId28" Type="http://schemas.openxmlformats.org/officeDocument/2006/relationships/hyperlink" Target="https://github.com/awslabs/mxboard" TargetMode="External"/><Relationship Id="rId31" Type="http://schemas.openxmlformats.org/officeDocument/2006/relationships/hyperlink" Target="https://github.com/lanpa/tensorboard-pytorch" TargetMode="External"/><Relationship Id="rId21" Type="http://schemas.openxmlformats.org/officeDocument/2006/relationships/hyperlink" Target="https://github.com/reminisce" TargetMode="External"/><Relationship Id="rId37" Type="http://schemas.openxmlformats.org/officeDocument/2006/relationships/hyperlink" Target="https://github.com/reminisce/mxboard-demo" TargetMode="External"/><Relationship Id="rId26" Type="http://schemas.openxmlformats.org/officeDocument/2006/relationships/hyperlink" Target="https://github.com/tensorflow/tensorflow" TargetMode="External"/><Relationship Id="rId50" Type="http://schemas.openxmlformats.org/officeDocument/2006/relationships/hyperlink" Target="https://github.com/zihaolucky" TargetMode="External"/><Relationship Id="rId46" Type="http://schemas.openxmlformats.org/officeDocument/2006/relationships/hyperlink" Target="https://lvdmaaten.github.io/tsne/&amp;xid=17259,15700023,15700124,15700149,15700168,15700173,15700186,15700189,15700201&amp;usg=ALkJrhi8AewPeHi5ReaHseaVJdAS-dEoRw" TargetMode="External"/><Relationship Id="rId36" Type="http://schemas.openxmlformats.org/officeDocument/2006/relationships/hyperlink" Target="https://mxnet.incubator.apache.org/api/python/gluon/data.html#module-mxnet.gluon.data.vision" TargetMode="External"/><Relationship Id="rId40" Type="http://schemas.openxmlformats.org/officeDocument/2006/relationships/hyperlink" Target="https://mxnet.incubator.apache.org/model_zoo/index.html" TargetMode="External"/><Relationship Id="rId25" Type="http://schemas.openxmlformats.org/officeDocument/2006/relationships/hyperlink" Target="https://www.tensorflow.org/programmers_guide/summaries_and_tensorboard" TargetMode="External"/><Relationship Id="rId22" Type="http://schemas.openxmlformats.org/officeDocument/2006/relationships/hyperlink" Target="https://zh.mxnet.io/blog/mxboard" TargetMode="External"/></Relationships>
</file>

<file path=word/_rels/footnotes.xml.rels><?xml version='1.0' encoding='UTF-8' standalone='yes'?>
<Relationships xmlns="http://schemas.openxmlformats.org/package/2006/relationships"><Relationship Id="rId45" Type="http://schemas.openxmlformats.org/officeDocument/2006/relationships/hyperlink" Target="https://en.wikipedia.org/wiki/Principal_component_analysis" TargetMode="External"/><Relationship Id="rId27" Type="http://schemas.openxmlformats.org/officeDocument/2006/relationships/hyperlink" Target="https://github.com/TeamHG-Memex/tensorboard_logger" TargetMode="External"/><Relationship Id="rId35" Type="http://schemas.openxmlformats.org/officeDocument/2006/relationships/hyperlink" Target="https://github.com/apache/incubator-mxnet/blob/master/example/gluon/mnist.py" TargetMode="External"/><Relationship Id="rId28" Type="http://schemas.openxmlformats.org/officeDocument/2006/relationships/hyperlink" Target="https://github.com/awslabs/mxboard" TargetMode="External"/><Relationship Id="rId31" Type="http://schemas.openxmlformats.org/officeDocument/2006/relationships/hyperlink" Target="https://github.com/lanpa/tensorboard-pytorch" TargetMode="External"/><Relationship Id="rId21" Type="http://schemas.openxmlformats.org/officeDocument/2006/relationships/hyperlink" Target="https://github.com/reminisce" TargetMode="External"/><Relationship Id="rId37" Type="http://schemas.openxmlformats.org/officeDocument/2006/relationships/hyperlink" Target="https://github.com/reminisce/mxboard-demo" TargetMode="External"/><Relationship Id="rId26" Type="http://schemas.openxmlformats.org/officeDocument/2006/relationships/hyperlink" Target="https://github.com/tensorflow/tensorflow" TargetMode="External"/><Relationship Id="rId50" Type="http://schemas.openxmlformats.org/officeDocument/2006/relationships/hyperlink" Target="https://github.com/zihaolucky" TargetMode="External"/><Relationship Id="rId46" Type="http://schemas.openxmlformats.org/officeDocument/2006/relationships/hyperlink" Target="https://lvdmaaten.github.io/tsne/&amp;xid=17259,15700023,15700124,15700149,15700168,15700173,15700186,15700189,15700201&amp;usg=ALkJrhi8AewPeHi5ReaHseaVJdAS-dEoRw" TargetMode="External"/><Relationship Id="rId36" Type="http://schemas.openxmlformats.org/officeDocument/2006/relationships/hyperlink" Target="https://mxnet.incubator.apache.org/api/python/gluon/data.html#module-mxnet.gluon.data.vision" TargetMode="External"/><Relationship Id="rId40" Type="http://schemas.openxmlformats.org/officeDocument/2006/relationships/hyperlink" Target="https://mxnet.incubator.apache.org/model_zoo/index.html" TargetMode="External"/><Relationship Id="rId25" Type="http://schemas.openxmlformats.org/officeDocument/2006/relationships/hyperlink" Target="https://www.tensorflow.org/programmers_guide/summaries_and_tensorboard" TargetMode="External"/><Relationship Id="rId22" Type="http://schemas.openxmlformats.org/officeDocument/2006/relationships/hyperlink" Target="https://zh.mxnet.io/blog/mxboar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2019-11-21T08:32:34Z</dcterms:created>
  <dcterms:modified xsi:type="dcterms:W3CDTF">2019-11-21T08:32:34Z</dcterms:modified>
</cp:coreProperties>
</file>